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23"/>
        <w:gridCol w:w="6327"/>
      </w:tblGrid>
      <w:tr w:rsidR="00AE28F0" w:rsidTr="00AE28F0">
        <w:tc>
          <w:tcPr>
            <w:tcW w:w="4320" w:type="dxa"/>
            <w:hideMark/>
          </w:tcPr>
          <w:p w:rsidR="00AE28F0" w:rsidRDefault="00AE28F0">
            <w:pPr>
              <w:spacing w:line="256" w:lineRule="auto"/>
              <w:ind w:right="-14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 UỶ BAN NHÂN DÂN</w:t>
            </w:r>
          </w:p>
          <w:p w:rsidR="00AE28F0" w:rsidRDefault="00AE28F0">
            <w:pPr>
              <w:spacing w:line="256" w:lineRule="auto"/>
              <w:ind w:right="-144"/>
              <w:jc w:val="both"/>
            </w:pPr>
            <w:r>
              <w:t xml:space="preserve">           QUẬN TÂN BÌNH</w:t>
            </w:r>
          </w:p>
          <w:p w:rsidR="00AE28F0" w:rsidRDefault="00AE28F0">
            <w:pPr>
              <w:spacing w:line="256" w:lineRule="auto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PHÒNG GIÁO DỤC VÀ ĐÀO TẠO</w:t>
            </w:r>
          </w:p>
          <w:p w:rsidR="00AE28F0" w:rsidRDefault="00AE28F0">
            <w:pPr>
              <w:spacing w:line="256" w:lineRule="auto"/>
              <w:ind w:right="-144"/>
              <w:jc w:val="both"/>
              <w:rPr>
                <w:b/>
                <w:bCs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54610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61A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4.3pt" to="13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cl5lD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323" w:type="dxa"/>
            <w:hideMark/>
          </w:tcPr>
          <w:p w:rsidR="00AE28F0" w:rsidRDefault="00AE28F0">
            <w:pPr>
              <w:pStyle w:val="Heading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AE28F0" w:rsidRDefault="00AE28F0">
            <w:pPr>
              <w:spacing w:line="256" w:lineRule="auto"/>
              <w:ind w:right="-144"/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AE28F0" w:rsidRDefault="00AE28F0">
            <w:pPr>
              <w:spacing w:line="256" w:lineRule="auto"/>
              <w:ind w:right="-144"/>
              <w:jc w:val="center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7311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.6pt" to="23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"/>
                  </w:pict>
                </mc:Fallback>
              </mc:AlternateContent>
            </w:r>
          </w:p>
        </w:tc>
      </w:tr>
      <w:tr w:rsidR="00AE28F0" w:rsidTr="00AE28F0">
        <w:trPr>
          <w:trHeight w:val="791"/>
        </w:trPr>
        <w:tc>
          <w:tcPr>
            <w:tcW w:w="4320" w:type="dxa"/>
            <w:hideMark/>
          </w:tcPr>
          <w:p w:rsidR="00AE28F0" w:rsidRDefault="00AE28F0" w:rsidP="00000CA2">
            <w:pPr>
              <w:spacing w:before="120" w:after="120" w:line="256" w:lineRule="auto"/>
              <w:jc w:val="center"/>
            </w:pPr>
            <w:r>
              <w:t xml:space="preserve">Số: </w:t>
            </w:r>
            <w:r w:rsidR="00000CA2">
              <w:t xml:space="preserve">         </w:t>
            </w:r>
            <w:r>
              <w:t>/KH-GDĐT-TĐ</w:t>
            </w:r>
          </w:p>
        </w:tc>
        <w:tc>
          <w:tcPr>
            <w:tcW w:w="6323" w:type="dxa"/>
            <w:hideMark/>
          </w:tcPr>
          <w:p w:rsidR="00AE28F0" w:rsidRDefault="00AE28F0" w:rsidP="00293BB1">
            <w:pPr>
              <w:spacing w:before="120" w:after="120" w:line="256" w:lineRule="auto"/>
              <w:ind w:right="-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Tân Bình, ngày  </w:t>
            </w:r>
            <w:r w:rsidR="00000CA2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  tháng  </w:t>
            </w:r>
            <w:r w:rsidR="00000CA2">
              <w:rPr>
                <w:i/>
                <w:iCs/>
              </w:rPr>
              <w:t>02</w:t>
            </w:r>
            <w:r>
              <w:rPr>
                <w:i/>
                <w:iCs/>
              </w:rPr>
              <w:t xml:space="preserve">  năm 202</w:t>
            </w:r>
            <w:r w:rsidR="00293BB1">
              <w:rPr>
                <w:i/>
                <w:iCs/>
              </w:rPr>
              <w:t>3</w:t>
            </w:r>
          </w:p>
        </w:tc>
      </w:tr>
    </w:tbl>
    <w:p w:rsidR="00AE28F0" w:rsidRDefault="00AE28F0" w:rsidP="00AE28F0">
      <w:pPr>
        <w:tabs>
          <w:tab w:val="center" w:pos="1440"/>
          <w:tab w:val="center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000CA2" w:rsidRDefault="00000CA2" w:rsidP="00AE28F0">
      <w:pPr>
        <w:tabs>
          <w:tab w:val="center" w:pos="1440"/>
          <w:tab w:val="center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Phát động p</w:t>
      </w:r>
      <w:r w:rsidR="00AE28F0">
        <w:rPr>
          <w:b/>
          <w:sz w:val="28"/>
          <w:szCs w:val="28"/>
        </w:rPr>
        <w:t xml:space="preserve">hong trào thi đua </w:t>
      </w:r>
      <w:r>
        <w:rPr>
          <w:b/>
          <w:sz w:val="28"/>
          <w:szCs w:val="28"/>
        </w:rPr>
        <w:t>thực hiện thắng lợi</w:t>
      </w:r>
    </w:p>
    <w:p w:rsidR="00905B6E" w:rsidRDefault="00000CA2" w:rsidP="00905B6E">
      <w:pPr>
        <w:tabs>
          <w:tab w:val="center" w:pos="1440"/>
          <w:tab w:val="center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nhiệm vụ phát triển kinh tế, xã hội năm 202</w:t>
      </w:r>
      <w:r w:rsidR="00293BB1">
        <w:rPr>
          <w:b/>
          <w:sz w:val="28"/>
          <w:szCs w:val="28"/>
        </w:rPr>
        <w:t>3 và thi đua chào mừng kỷ niệm 75 năm Ngày Chủ tịch Hồ Chí Minh ra lời kêu gọi thi đua ái quốc</w:t>
      </w:r>
    </w:p>
    <w:p w:rsidR="00293BB1" w:rsidRDefault="00293BB1" w:rsidP="00905B6E">
      <w:pPr>
        <w:tabs>
          <w:tab w:val="center" w:pos="1440"/>
          <w:tab w:val="center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(11/6/1948 - 11/6/2023)</w:t>
      </w:r>
    </w:p>
    <w:p w:rsidR="00C04BBD" w:rsidRDefault="00AE28F0" w:rsidP="00025F90">
      <w:pPr>
        <w:tabs>
          <w:tab w:val="center" w:pos="1440"/>
          <w:tab w:val="center" w:pos="680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93345</wp:posOffset>
                </wp:positionV>
                <wp:extent cx="561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7015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7.35pt" to="25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" strokecolor="black [3040]"/>
            </w:pict>
          </mc:Fallback>
        </mc:AlternateContent>
      </w:r>
    </w:p>
    <w:p w:rsidR="00000CA2" w:rsidRPr="00293BB1" w:rsidRDefault="00AE28F0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AE28F0">
        <w:rPr>
          <w:sz w:val="28"/>
          <w:szCs w:val="28"/>
        </w:rPr>
        <w:t xml:space="preserve">Căn cứ </w:t>
      </w:r>
      <w:r>
        <w:rPr>
          <w:sz w:val="28"/>
          <w:szCs w:val="28"/>
        </w:rPr>
        <w:t xml:space="preserve">Kế hoạch </w:t>
      </w:r>
      <w:r w:rsidRPr="00AE28F0">
        <w:rPr>
          <w:sz w:val="28"/>
          <w:szCs w:val="28"/>
        </w:rPr>
        <w:t>số</w:t>
      </w:r>
      <w:r>
        <w:rPr>
          <w:sz w:val="28"/>
          <w:szCs w:val="28"/>
        </w:rPr>
        <w:t xml:space="preserve"> </w:t>
      </w:r>
      <w:r w:rsidR="00293BB1">
        <w:rPr>
          <w:sz w:val="28"/>
          <w:szCs w:val="28"/>
        </w:rPr>
        <w:t>40</w:t>
      </w:r>
      <w:r>
        <w:rPr>
          <w:sz w:val="28"/>
          <w:szCs w:val="28"/>
        </w:rPr>
        <w:t>/KH-</w:t>
      </w:r>
      <w:r w:rsidRPr="00AE28F0">
        <w:rPr>
          <w:sz w:val="28"/>
          <w:szCs w:val="28"/>
        </w:rPr>
        <w:t xml:space="preserve">UBND ngày </w:t>
      </w:r>
      <w:r w:rsidR="00293BB1">
        <w:rPr>
          <w:sz w:val="28"/>
          <w:szCs w:val="28"/>
        </w:rPr>
        <w:t>16</w:t>
      </w:r>
      <w:r w:rsidRPr="00AE28F0">
        <w:rPr>
          <w:sz w:val="28"/>
          <w:szCs w:val="28"/>
        </w:rPr>
        <w:t xml:space="preserve"> tháng </w:t>
      </w:r>
      <w:r w:rsidR="00000CA2">
        <w:rPr>
          <w:sz w:val="28"/>
          <w:szCs w:val="28"/>
        </w:rPr>
        <w:t>02</w:t>
      </w:r>
      <w:r w:rsidRPr="00AE28F0">
        <w:rPr>
          <w:sz w:val="28"/>
          <w:szCs w:val="28"/>
        </w:rPr>
        <w:t xml:space="preserve"> năm 20</w:t>
      </w:r>
      <w:r>
        <w:rPr>
          <w:sz w:val="28"/>
          <w:szCs w:val="28"/>
        </w:rPr>
        <w:t>2</w:t>
      </w:r>
      <w:r w:rsidR="00293BB1">
        <w:rPr>
          <w:sz w:val="28"/>
          <w:szCs w:val="28"/>
        </w:rPr>
        <w:t>3</w:t>
      </w:r>
      <w:r w:rsidRPr="00AE28F0">
        <w:rPr>
          <w:sz w:val="28"/>
          <w:szCs w:val="28"/>
        </w:rPr>
        <w:t xml:space="preserve"> của Ủy ban Nhân dân </w:t>
      </w:r>
      <w:r>
        <w:rPr>
          <w:sz w:val="28"/>
          <w:szCs w:val="28"/>
        </w:rPr>
        <w:t xml:space="preserve">quận </w:t>
      </w:r>
      <w:r w:rsidR="00000CA2">
        <w:rPr>
          <w:sz w:val="28"/>
          <w:szCs w:val="28"/>
        </w:rPr>
        <w:t xml:space="preserve">Tân Bình </w:t>
      </w:r>
      <w:r>
        <w:rPr>
          <w:sz w:val="28"/>
          <w:szCs w:val="28"/>
        </w:rPr>
        <w:t xml:space="preserve">về Kế hoạch </w:t>
      </w:r>
      <w:r w:rsidR="00000CA2">
        <w:rPr>
          <w:sz w:val="28"/>
          <w:szCs w:val="28"/>
        </w:rPr>
        <w:t>phát động ph</w:t>
      </w:r>
      <w:r>
        <w:rPr>
          <w:sz w:val="28"/>
          <w:szCs w:val="28"/>
        </w:rPr>
        <w:t>ong trào</w:t>
      </w:r>
      <w:r w:rsidRPr="00AE28F0">
        <w:rPr>
          <w:sz w:val="28"/>
          <w:szCs w:val="28"/>
        </w:rPr>
        <w:t xml:space="preserve"> thi đua </w:t>
      </w:r>
      <w:r w:rsidR="00000CA2">
        <w:rPr>
          <w:sz w:val="28"/>
          <w:szCs w:val="28"/>
        </w:rPr>
        <w:t>thực hiện thắng lợi nhiệm vụ phát triển kinh tế, xã hội năm 202</w:t>
      </w:r>
      <w:r w:rsidR="00293BB1">
        <w:rPr>
          <w:sz w:val="28"/>
          <w:szCs w:val="28"/>
        </w:rPr>
        <w:t xml:space="preserve">3 và </w:t>
      </w:r>
      <w:r w:rsidR="00293BB1" w:rsidRPr="00293BB1">
        <w:rPr>
          <w:sz w:val="28"/>
          <w:szCs w:val="28"/>
        </w:rPr>
        <w:t>thi đua chào mừng kỷ niệm 75 năm Ngày Chủ tịch Hồ Chí Minh ra lời kêu gọi thi đua ái quốc (11/6/1948 - 11/6/2023)</w:t>
      </w:r>
      <w:r w:rsidR="00293BB1">
        <w:rPr>
          <w:sz w:val="28"/>
          <w:szCs w:val="28"/>
        </w:rPr>
        <w:t>.</w:t>
      </w:r>
    </w:p>
    <w:p w:rsidR="00293BB1" w:rsidRDefault="00000CA2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AE28F0">
        <w:rPr>
          <w:sz w:val="28"/>
          <w:szCs w:val="28"/>
        </w:rPr>
        <w:t>Phòng Giáo dục và Đào tạo đề nghị Hiệu trưởng</w:t>
      </w:r>
      <w:r w:rsidR="00CA6A98">
        <w:rPr>
          <w:sz w:val="28"/>
          <w:szCs w:val="28"/>
        </w:rPr>
        <w:t xml:space="preserve"> các trường </w:t>
      </w:r>
      <w:r w:rsidR="00293BB1">
        <w:rPr>
          <w:sz w:val="28"/>
          <w:szCs w:val="28"/>
        </w:rPr>
        <w:t>M</w:t>
      </w:r>
      <w:r w:rsidR="00CA6A98">
        <w:rPr>
          <w:sz w:val="28"/>
          <w:szCs w:val="28"/>
        </w:rPr>
        <w:t xml:space="preserve">ầm non, </w:t>
      </w:r>
      <w:r w:rsidR="00293BB1">
        <w:rPr>
          <w:sz w:val="28"/>
          <w:szCs w:val="28"/>
        </w:rPr>
        <w:t>T</w:t>
      </w:r>
      <w:r w:rsidR="00CA6A98">
        <w:rPr>
          <w:sz w:val="28"/>
          <w:szCs w:val="28"/>
        </w:rPr>
        <w:t>iểu học,</w:t>
      </w:r>
      <w:r w:rsidR="00AE28F0">
        <w:rPr>
          <w:sz w:val="28"/>
          <w:szCs w:val="28"/>
        </w:rPr>
        <w:t xml:space="preserve"> </w:t>
      </w:r>
      <w:r w:rsidR="00293BB1">
        <w:rPr>
          <w:sz w:val="28"/>
          <w:szCs w:val="28"/>
        </w:rPr>
        <w:t>T</w:t>
      </w:r>
      <w:r w:rsidR="00AE28F0">
        <w:rPr>
          <w:sz w:val="28"/>
          <w:szCs w:val="28"/>
        </w:rPr>
        <w:t>rung học cơ sở (công lập và ngoài công lập</w:t>
      </w:r>
      <w:r w:rsidR="00293BB1">
        <w:rPr>
          <w:sz w:val="28"/>
          <w:szCs w:val="28"/>
        </w:rPr>
        <w:t>; sau gỏi chung là Thủ trưởng các đơn vị</w:t>
      </w:r>
      <w:r w:rsidR="00AE28F0">
        <w:rPr>
          <w:sz w:val="28"/>
          <w:szCs w:val="28"/>
        </w:rPr>
        <w:t>)</w:t>
      </w:r>
      <w:r w:rsidR="00CA6A98">
        <w:rPr>
          <w:sz w:val="28"/>
          <w:szCs w:val="28"/>
        </w:rPr>
        <w:t xml:space="preserve"> </w:t>
      </w:r>
      <w:r w:rsidR="00293BB1">
        <w:rPr>
          <w:sz w:val="28"/>
          <w:szCs w:val="28"/>
        </w:rPr>
        <w:t xml:space="preserve">tổ </w:t>
      </w:r>
      <w:r w:rsidR="00AE28F0">
        <w:rPr>
          <w:sz w:val="28"/>
          <w:szCs w:val="28"/>
        </w:rPr>
        <w:t xml:space="preserve">chức thực hiện nội dung </w:t>
      </w:r>
      <w:r w:rsidR="00293BB1">
        <w:rPr>
          <w:sz w:val="28"/>
          <w:szCs w:val="28"/>
        </w:rPr>
        <w:t>sau:</w:t>
      </w:r>
    </w:p>
    <w:p w:rsidR="00AE28F0" w:rsidRDefault="00293BB1" w:rsidP="00905B6E">
      <w:pPr>
        <w:tabs>
          <w:tab w:val="center" w:pos="1440"/>
          <w:tab w:val="center" w:pos="680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93BB1">
        <w:rPr>
          <w:b/>
          <w:sz w:val="28"/>
          <w:szCs w:val="28"/>
        </w:rPr>
        <w:t>I.</w:t>
      </w:r>
      <w:r w:rsidR="00AE28F0">
        <w:rPr>
          <w:b/>
          <w:sz w:val="28"/>
          <w:szCs w:val="28"/>
        </w:rPr>
        <w:t xml:space="preserve"> MỤC ĐÍCH YÊU CẦU</w:t>
      </w:r>
    </w:p>
    <w:p w:rsidR="00D51796" w:rsidRDefault="00D51796" w:rsidP="00905B6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14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Mục đích</w:t>
      </w:r>
    </w:p>
    <w:p w:rsidR="00293BB1" w:rsidRDefault="00D51796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B6E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="00B1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Tuyên truyền đến đội ngũ CBQL-GV-NV và học sinh tích cực hưởng ứng </w:t>
      </w:r>
      <w:r w:rsidR="00000CA2">
        <w:rPr>
          <w:sz w:val="28"/>
          <w:szCs w:val="28"/>
        </w:rPr>
        <w:t xml:space="preserve">Kế hoạch phát động </w:t>
      </w:r>
      <w:r>
        <w:rPr>
          <w:sz w:val="28"/>
          <w:szCs w:val="28"/>
        </w:rPr>
        <w:t>phong trào</w:t>
      </w:r>
      <w:r w:rsidRPr="00AE28F0">
        <w:rPr>
          <w:sz w:val="28"/>
          <w:szCs w:val="28"/>
        </w:rPr>
        <w:t xml:space="preserve"> thi đua </w:t>
      </w:r>
      <w:r w:rsidR="00000CA2">
        <w:rPr>
          <w:sz w:val="28"/>
          <w:szCs w:val="28"/>
        </w:rPr>
        <w:t>thực hiện thắng lợi nhiệm vụ phát triển kinh tế, xã hội năm 202</w:t>
      </w:r>
      <w:r w:rsidR="00293BB1">
        <w:rPr>
          <w:sz w:val="28"/>
          <w:szCs w:val="28"/>
        </w:rPr>
        <w:t xml:space="preserve">3 </w:t>
      </w:r>
      <w:r w:rsidR="00000CA2">
        <w:rPr>
          <w:sz w:val="28"/>
          <w:szCs w:val="28"/>
        </w:rPr>
        <w:t xml:space="preserve">của Uỷ ban nhân dân quận Tân Bình </w:t>
      </w:r>
      <w:r w:rsidR="00644710">
        <w:rPr>
          <w:sz w:val="28"/>
          <w:szCs w:val="28"/>
        </w:rPr>
        <w:t>nhằm đáp ứng quá trình triển khai thực hiện các Đề án xây dựng và phát triển Th</w:t>
      </w:r>
      <w:r w:rsidR="00555970">
        <w:rPr>
          <w:sz w:val="28"/>
          <w:szCs w:val="28"/>
        </w:rPr>
        <w:t>à</w:t>
      </w:r>
      <w:r w:rsidR="00644710">
        <w:rPr>
          <w:sz w:val="28"/>
          <w:szCs w:val="28"/>
        </w:rPr>
        <w:t>nh phố Hồ Chí Minh trở thành đô thị thông minh theo tinh thần Nghị Quyết Đại hội Đảng bộ thành ph</w:t>
      </w:r>
      <w:r w:rsidR="00293BB1">
        <w:rPr>
          <w:sz w:val="28"/>
          <w:szCs w:val="28"/>
        </w:rPr>
        <w:t>ố lần thứ XI nhiệm kỳ 2020-2025 với chủ đề năm 2023 của Thành phố “</w:t>
      </w:r>
      <w:r w:rsidR="00293BB1" w:rsidRPr="00293BB1">
        <w:rPr>
          <w:b/>
          <w:i/>
          <w:sz w:val="28"/>
          <w:szCs w:val="28"/>
        </w:rPr>
        <w:t>Nâng cao hiệu quả hoạt động công cụ, đẩy mạnh cải cách hành chính và cải thiện môi trường đầu tư; thúc đẩy phát triển kinh tế, đảm bảo an sinh xã hộ</w:t>
      </w:r>
      <w:r w:rsidR="00293BB1">
        <w:rPr>
          <w:sz w:val="28"/>
          <w:szCs w:val="28"/>
        </w:rPr>
        <w:t xml:space="preserve">i”. Đồng thời </w:t>
      </w:r>
      <w:r w:rsidR="00293BB1" w:rsidRPr="00293BB1">
        <w:rPr>
          <w:sz w:val="28"/>
          <w:szCs w:val="28"/>
        </w:rPr>
        <w:t>thi đua chào mừng kỷ niệm 75 năm Ngày Chủ tịch Hồ Chí Minh ra lời kêu gọi thi đua ái quốc (11/6/1948 - 11/6/2023)</w:t>
      </w:r>
      <w:r w:rsidR="00293BB1">
        <w:rPr>
          <w:sz w:val="28"/>
          <w:szCs w:val="28"/>
        </w:rPr>
        <w:t>.</w:t>
      </w:r>
    </w:p>
    <w:p w:rsidR="00D51796" w:rsidRPr="00D51796" w:rsidRDefault="00D51796" w:rsidP="00905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14967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000CA2">
        <w:rPr>
          <w:sz w:val="28"/>
          <w:szCs w:val="28"/>
        </w:rPr>
        <w:t>ổ</w:t>
      </w:r>
      <w:r>
        <w:rPr>
          <w:sz w:val="28"/>
          <w:szCs w:val="28"/>
        </w:rPr>
        <w:t xml:space="preserve"> chức sơ kết ph</w:t>
      </w:r>
      <w:r w:rsidR="00555970">
        <w:rPr>
          <w:sz w:val="28"/>
          <w:szCs w:val="28"/>
        </w:rPr>
        <w:t>o</w:t>
      </w:r>
      <w:r w:rsidR="00000CA2">
        <w:rPr>
          <w:sz w:val="28"/>
          <w:szCs w:val="28"/>
        </w:rPr>
        <w:t xml:space="preserve">ng trào thi đua tại đơn vị </w:t>
      </w:r>
      <w:r>
        <w:rPr>
          <w:sz w:val="28"/>
          <w:szCs w:val="28"/>
        </w:rPr>
        <w:t>nhằm kịp thời biểu dương, khen thưởng tập thể, cá nhân điển hình tại đơn vị.</w:t>
      </w:r>
      <w:r w:rsidR="00D44404">
        <w:rPr>
          <w:sz w:val="28"/>
          <w:szCs w:val="28"/>
        </w:rPr>
        <w:t xml:space="preserve"> </w:t>
      </w:r>
    </w:p>
    <w:p w:rsidR="00D51796" w:rsidRPr="005751E6" w:rsidRDefault="00D51796" w:rsidP="00905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751E6">
        <w:rPr>
          <w:rFonts w:ascii="Times New Roman" w:hAnsi="Times New Roman"/>
          <w:b/>
          <w:sz w:val="28"/>
          <w:szCs w:val="28"/>
        </w:rPr>
        <w:lastRenderedPageBreak/>
        <w:t>2.</w:t>
      </w:r>
      <w:r w:rsidR="00B14967">
        <w:rPr>
          <w:rFonts w:ascii="Times New Roman" w:hAnsi="Times New Roman"/>
          <w:b/>
          <w:sz w:val="28"/>
          <w:szCs w:val="28"/>
        </w:rPr>
        <w:t xml:space="preserve"> </w:t>
      </w:r>
      <w:r w:rsidRPr="005751E6">
        <w:rPr>
          <w:rFonts w:ascii="Times New Roman" w:hAnsi="Times New Roman"/>
          <w:b/>
          <w:sz w:val="28"/>
          <w:szCs w:val="28"/>
        </w:rPr>
        <w:t>Yêu cầu</w:t>
      </w:r>
    </w:p>
    <w:p w:rsidR="00AE7E11" w:rsidRDefault="00AE7E11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293BB1">
        <w:rPr>
          <w:sz w:val="28"/>
          <w:szCs w:val="28"/>
        </w:rPr>
        <w:t xml:space="preserve">Thủ trưởng các đơn vị </w:t>
      </w:r>
      <w:r>
        <w:rPr>
          <w:sz w:val="28"/>
          <w:szCs w:val="28"/>
        </w:rPr>
        <w:t xml:space="preserve">có trách nhiệm chỉ đạo và tổ chức </w:t>
      </w:r>
      <w:r w:rsidR="00000CA2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 xml:space="preserve">phong trào thi đua </w:t>
      </w:r>
      <w:r w:rsidR="00000CA2">
        <w:rPr>
          <w:sz w:val="28"/>
          <w:szCs w:val="28"/>
        </w:rPr>
        <w:t>tại đơn vị</w:t>
      </w:r>
      <w:r>
        <w:rPr>
          <w:sz w:val="28"/>
          <w:szCs w:val="28"/>
        </w:rPr>
        <w:t>; thường xuyên đôn đốc, kiểm tra, báo cáo kết quả triển khai thực hiện và</w:t>
      </w:r>
      <w:r w:rsidR="005751E6">
        <w:rPr>
          <w:sz w:val="28"/>
          <w:szCs w:val="28"/>
        </w:rPr>
        <w:t xml:space="preserve"> kịp thời phát hiện mô hình mới, nhân tố mới, cách làm hay trong phong trào thi đua; nhân rộng và tôn vinh, khen thưởng các tập thể, cá nhân</w:t>
      </w:r>
      <w:r w:rsidR="00B14967">
        <w:rPr>
          <w:sz w:val="28"/>
          <w:szCs w:val="28"/>
        </w:rPr>
        <w:t xml:space="preserve"> điển hình</w:t>
      </w:r>
      <w:r w:rsidR="005751E6">
        <w:rPr>
          <w:sz w:val="28"/>
          <w:szCs w:val="28"/>
        </w:rPr>
        <w:t>.</w:t>
      </w:r>
    </w:p>
    <w:p w:rsidR="00000CA2" w:rsidRPr="00AE28F0" w:rsidRDefault="00000CA2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177">
        <w:rPr>
          <w:sz w:val="28"/>
          <w:szCs w:val="28"/>
        </w:rPr>
        <w:t xml:space="preserve">      Phấn đấu hoàn thành xuất </w:t>
      </w:r>
      <w:r w:rsidR="0038357D">
        <w:rPr>
          <w:sz w:val="28"/>
          <w:szCs w:val="28"/>
        </w:rPr>
        <w:t>s</w:t>
      </w:r>
      <w:r w:rsidR="00A27177">
        <w:rPr>
          <w:sz w:val="28"/>
          <w:szCs w:val="28"/>
        </w:rPr>
        <w:t>ắc nhiệm vụ năm học 202</w:t>
      </w:r>
      <w:r w:rsidR="00293BB1">
        <w:rPr>
          <w:sz w:val="28"/>
          <w:szCs w:val="28"/>
        </w:rPr>
        <w:t>2</w:t>
      </w:r>
      <w:r w:rsidR="00A27177">
        <w:rPr>
          <w:sz w:val="28"/>
          <w:szCs w:val="28"/>
        </w:rPr>
        <w:t>-202</w:t>
      </w:r>
      <w:r w:rsidR="00293BB1">
        <w:rPr>
          <w:sz w:val="28"/>
          <w:szCs w:val="28"/>
        </w:rPr>
        <w:t>3</w:t>
      </w:r>
      <w:r w:rsidR="00905B6E">
        <w:rPr>
          <w:sz w:val="28"/>
          <w:szCs w:val="28"/>
        </w:rPr>
        <w:t xml:space="preserve"> và những năm tiếp theo.</w:t>
      </w:r>
    </w:p>
    <w:p w:rsidR="00D51796" w:rsidRPr="005751E6" w:rsidRDefault="005751E6" w:rsidP="00905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751E6">
        <w:rPr>
          <w:rFonts w:ascii="Times New Roman" w:hAnsi="Times New Roman"/>
          <w:b/>
          <w:sz w:val="28"/>
          <w:szCs w:val="28"/>
        </w:rPr>
        <w:t>II. NỘI DUNG THỰC HIỆN</w:t>
      </w:r>
    </w:p>
    <w:p w:rsidR="00A27177" w:rsidRPr="00A27177" w:rsidRDefault="005751E6" w:rsidP="00905B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177">
        <w:rPr>
          <w:rFonts w:ascii="Times New Roman" w:hAnsi="Times New Roman"/>
          <w:b/>
          <w:sz w:val="28"/>
          <w:szCs w:val="28"/>
        </w:rPr>
        <w:t>Chủ đề xuyên suốt</w:t>
      </w:r>
    </w:p>
    <w:p w:rsidR="00293BB1" w:rsidRDefault="00293BB1" w:rsidP="00905B6E">
      <w:pPr>
        <w:spacing w:line="360" w:lineRule="auto"/>
        <w:ind w:firstLine="720"/>
        <w:jc w:val="both"/>
        <w:rPr>
          <w:sz w:val="28"/>
          <w:szCs w:val="28"/>
        </w:rPr>
      </w:pPr>
      <w:r w:rsidRPr="00293BB1">
        <w:rPr>
          <w:sz w:val="28"/>
          <w:szCs w:val="28"/>
        </w:rPr>
        <w:t>“</w:t>
      </w:r>
      <w:r w:rsidRPr="00293BB1">
        <w:rPr>
          <w:i/>
          <w:sz w:val="28"/>
          <w:szCs w:val="28"/>
        </w:rPr>
        <w:t>Nâng cao hiệu quả hoạt động công cụ, đẩy mạnh cải cách hành chính và cải thiện môi trường đầu tư; thúc đẩy phát triển kinh tế, đảm bảo an sinh xã hộ</w:t>
      </w:r>
      <w:r w:rsidRPr="00293BB1">
        <w:rPr>
          <w:sz w:val="28"/>
          <w:szCs w:val="28"/>
        </w:rPr>
        <w:t>i”</w:t>
      </w:r>
      <w:r w:rsidR="00376169">
        <w:rPr>
          <w:sz w:val="28"/>
          <w:szCs w:val="28"/>
        </w:rPr>
        <w:t>.</w:t>
      </w:r>
    </w:p>
    <w:p w:rsidR="00376169" w:rsidRDefault="00376169" w:rsidP="00905B6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7616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76169">
        <w:rPr>
          <w:b/>
          <w:sz w:val="28"/>
          <w:szCs w:val="28"/>
        </w:rPr>
        <w:t>Tổ chức triển khai và thực hiện hiệu quả các phong trào thi đua của Thành phố và quận</w:t>
      </w:r>
    </w:p>
    <w:p w:rsidR="00376169" w:rsidRDefault="00376169" w:rsidP="00905B6E">
      <w:pPr>
        <w:spacing w:line="360" w:lineRule="auto"/>
        <w:ind w:firstLine="720"/>
        <w:jc w:val="both"/>
        <w:rPr>
          <w:sz w:val="28"/>
          <w:szCs w:val="28"/>
        </w:rPr>
      </w:pPr>
      <w:r w:rsidRPr="00376169">
        <w:rPr>
          <w:sz w:val="28"/>
          <w:szCs w:val="28"/>
        </w:rPr>
        <w:t xml:space="preserve">- Đề án </w:t>
      </w:r>
      <w:r>
        <w:rPr>
          <w:sz w:val="28"/>
          <w:szCs w:val="28"/>
        </w:rPr>
        <w:t>tổ chức phong trào thi đua sáng tạo và các Giải thưởng sáng tạo Thành phố Hồ Chí Minh giai đoạn 2020-2030;</w:t>
      </w:r>
    </w:p>
    <w:p w:rsidR="00376169" w:rsidRDefault="00376169" w:rsidP="00905B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Phong trào thi đua đặc biệt chào mừng kỷ niệm 50 năm Ngày Giải phóng miền Nam, thống nhất đất nước (30/4/1975</w:t>
      </w:r>
      <w:r w:rsidR="00905B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05B6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30/4/2025);</w:t>
      </w:r>
    </w:p>
    <w:p w:rsidR="00376169" w:rsidRDefault="00376169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- Phong trào thi đua thực hiện chủ đề năm của Thành phố gắn với thi đua chào mừng </w:t>
      </w:r>
      <w:r w:rsidRPr="00293BB1">
        <w:rPr>
          <w:sz w:val="28"/>
          <w:szCs w:val="28"/>
        </w:rPr>
        <w:t>kỷ niệm 75 năm Ngày Chủ tịch Hồ Chí Minh ra lời kêu gọi thi đua ái quốc (11/6/1948 - 11/6/2023)</w:t>
      </w:r>
      <w:r>
        <w:rPr>
          <w:sz w:val="28"/>
          <w:szCs w:val="28"/>
        </w:rPr>
        <w:t xml:space="preserve"> và các phong trào thi đua xây dựng Đảng, xây dựng chính quyền Thành phố và quận;</w:t>
      </w:r>
    </w:p>
    <w:p w:rsidR="00376169" w:rsidRDefault="00376169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2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Phong trào thi đua thực hiện Cuộc vận động “Toàn dân đoàn kết xây dựng đời sống văn hóa”;</w:t>
      </w:r>
    </w:p>
    <w:p w:rsidR="00376169" w:rsidRDefault="003E24BC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61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76169">
        <w:rPr>
          <w:sz w:val="28"/>
          <w:szCs w:val="28"/>
        </w:rPr>
        <w:t xml:space="preserve">Tiếp tục thực hiện Chỉ thị số 19-CT/TU ngày 19/10/2018 của </w:t>
      </w:r>
      <w:r>
        <w:rPr>
          <w:sz w:val="28"/>
          <w:szCs w:val="28"/>
        </w:rPr>
        <w:t xml:space="preserve">Ban Thường vụ </w:t>
      </w:r>
      <w:r w:rsidR="00376169">
        <w:rPr>
          <w:sz w:val="28"/>
          <w:szCs w:val="28"/>
        </w:rPr>
        <w:t>Th</w:t>
      </w:r>
      <w:r>
        <w:rPr>
          <w:sz w:val="28"/>
          <w:szCs w:val="28"/>
        </w:rPr>
        <w:t>ành ủy về Cuộc vận động “Người dân Thành phố Hồ Chí Minh không xả rác ra đường và kênh rạch, vì “Thành phố sạch và giảm ngập nước”;</w:t>
      </w:r>
    </w:p>
    <w:p w:rsidR="003E24BC" w:rsidRDefault="003E24BC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Thực hiện Cuộc vận động “Người Việt Nam ưu tiên dùng hàng Việt Nam; Cuộc vận động “Cán bộ, công chức, viên chức nói không với tiêu cực”;</w:t>
      </w:r>
    </w:p>
    <w:p w:rsidR="00376169" w:rsidRPr="00376169" w:rsidRDefault="003E24BC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Các phong trào thi đua theo chuyên đề, theo đợt và giai đoạn trên các lĩnh vực văn hóa - xã hội, giáo dục - đào tạo, y tế, khoa học kỹ thuật - công nghệ….</w:t>
      </w:r>
    </w:p>
    <w:p w:rsidR="00D44404" w:rsidRPr="003E24BC" w:rsidRDefault="003E24BC" w:rsidP="00905B6E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E24BC">
        <w:rPr>
          <w:b/>
          <w:sz w:val="28"/>
          <w:szCs w:val="28"/>
        </w:rPr>
        <w:t>Th</w:t>
      </w:r>
      <w:r w:rsidRPr="003E24BC">
        <w:rPr>
          <w:rFonts w:ascii="Cambria" w:hAnsi="Cambria" w:cs="Cambria"/>
          <w:b/>
          <w:sz w:val="28"/>
          <w:szCs w:val="28"/>
        </w:rPr>
        <w:t>ờ</w:t>
      </w:r>
      <w:r w:rsidRPr="003E24BC">
        <w:rPr>
          <w:b/>
          <w:sz w:val="28"/>
          <w:szCs w:val="28"/>
        </w:rPr>
        <w:t xml:space="preserve">i gian </w:t>
      </w:r>
      <w:r w:rsidR="00776205" w:rsidRPr="003E24BC">
        <w:rPr>
          <w:b/>
          <w:sz w:val="28"/>
          <w:szCs w:val="28"/>
        </w:rPr>
        <w:t>th</w:t>
      </w:r>
      <w:r w:rsidR="00776205" w:rsidRPr="003E24BC">
        <w:rPr>
          <w:rFonts w:ascii="Cambria" w:hAnsi="Cambria" w:cs="Cambria"/>
          <w:b/>
          <w:sz w:val="28"/>
          <w:szCs w:val="28"/>
        </w:rPr>
        <w:t>ự</w:t>
      </w:r>
      <w:r w:rsidR="00776205" w:rsidRPr="003E24BC">
        <w:rPr>
          <w:b/>
          <w:sz w:val="28"/>
          <w:szCs w:val="28"/>
        </w:rPr>
        <w:t>c hi</w:t>
      </w:r>
      <w:r w:rsidR="00776205" w:rsidRPr="003E24BC">
        <w:rPr>
          <w:rFonts w:ascii="Cambria" w:hAnsi="Cambria" w:cs="Cambria"/>
          <w:b/>
          <w:sz w:val="28"/>
          <w:szCs w:val="28"/>
        </w:rPr>
        <w:t>ệ</w:t>
      </w:r>
      <w:r w:rsidR="00776205" w:rsidRPr="003E24BC">
        <w:rPr>
          <w:b/>
          <w:sz w:val="28"/>
          <w:szCs w:val="28"/>
        </w:rPr>
        <w:t>n</w:t>
      </w:r>
    </w:p>
    <w:p w:rsidR="00A27177" w:rsidRDefault="00A27177" w:rsidP="00905B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</w:t>
      </w:r>
      <w:r w:rsidRPr="00A27177">
        <w:rPr>
          <w:sz w:val="28"/>
          <w:szCs w:val="28"/>
        </w:rPr>
        <w:t>Thực hiện phong trào</w:t>
      </w:r>
      <w:r>
        <w:rPr>
          <w:sz w:val="28"/>
          <w:szCs w:val="28"/>
        </w:rPr>
        <w:t xml:space="preserve"> thi đua </w:t>
      </w:r>
      <w:r w:rsidR="003E24BC">
        <w:rPr>
          <w:sz w:val="28"/>
          <w:szCs w:val="28"/>
        </w:rPr>
        <w:t xml:space="preserve">do Ủy ban nhân dân quận phát động </w:t>
      </w:r>
      <w:r>
        <w:rPr>
          <w:sz w:val="28"/>
          <w:szCs w:val="28"/>
        </w:rPr>
        <w:t>theo 3 đợt:</w:t>
      </w:r>
    </w:p>
    <w:p w:rsidR="00A27177" w:rsidRDefault="00A27177" w:rsidP="00905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Đợt 1: Từ ngày 01/01/202</w:t>
      </w:r>
      <w:r w:rsidR="003E24BC">
        <w:rPr>
          <w:sz w:val="28"/>
          <w:szCs w:val="28"/>
        </w:rPr>
        <w:t>3</w:t>
      </w:r>
      <w:r>
        <w:rPr>
          <w:sz w:val="28"/>
          <w:szCs w:val="28"/>
        </w:rPr>
        <w:t xml:space="preserve"> đến ngày 19/5/2022;</w:t>
      </w:r>
    </w:p>
    <w:p w:rsidR="00A27177" w:rsidRDefault="00A27177" w:rsidP="00905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Đợt 2: Từ ngày 20/5/202</w:t>
      </w:r>
      <w:r w:rsidR="003E24BC">
        <w:rPr>
          <w:sz w:val="28"/>
          <w:szCs w:val="28"/>
        </w:rPr>
        <w:t>3 đến ngày 02/9/2023</w:t>
      </w:r>
      <w:r>
        <w:rPr>
          <w:sz w:val="28"/>
          <w:szCs w:val="28"/>
        </w:rPr>
        <w:t>;</w:t>
      </w:r>
    </w:p>
    <w:p w:rsidR="00A27177" w:rsidRDefault="00A27177" w:rsidP="00905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Đợt 3: Từ ngày 3/9/202</w:t>
      </w:r>
      <w:r w:rsidR="003E24BC">
        <w:rPr>
          <w:sz w:val="28"/>
          <w:szCs w:val="28"/>
        </w:rPr>
        <w:t>3</w:t>
      </w:r>
      <w:r>
        <w:rPr>
          <w:sz w:val="28"/>
          <w:szCs w:val="28"/>
        </w:rPr>
        <w:t xml:space="preserve"> đến cuối tháng 12/202</w:t>
      </w:r>
      <w:r w:rsidR="003E24B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27177" w:rsidRPr="00A27177" w:rsidRDefault="00A27177" w:rsidP="00905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E24BC">
        <w:rPr>
          <w:sz w:val="28"/>
          <w:szCs w:val="28"/>
        </w:rPr>
        <w:t xml:space="preserve">Thủ trưởng các </w:t>
      </w:r>
      <w:r>
        <w:rPr>
          <w:sz w:val="28"/>
          <w:szCs w:val="28"/>
        </w:rPr>
        <w:t>đơn vị xây dựng kế hoạch</w:t>
      </w:r>
      <w:r w:rsidR="003E24BC">
        <w:rPr>
          <w:sz w:val="28"/>
          <w:szCs w:val="28"/>
        </w:rPr>
        <w:t>, phát động</w:t>
      </w:r>
      <w:r>
        <w:rPr>
          <w:sz w:val="28"/>
          <w:szCs w:val="28"/>
        </w:rPr>
        <w:t xml:space="preserve"> phong trào thi đua phù hợp vớ</w:t>
      </w:r>
      <w:r w:rsidR="00CA6A98">
        <w:rPr>
          <w:sz w:val="28"/>
          <w:szCs w:val="28"/>
        </w:rPr>
        <w:t xml:space="preserve">i tình hình nhiệm vụ cụ thể của đơn vị theo 3 đợt như trên </w:t>
      </w:r>
      <w:r w:rsidR="003E24BC">
        <w:rPr>
          <w:sz w:val="28"/>
          <w:szCs w:val="28"/>
        </w:rPr>
        <w:t xml:space="preserve">với những công trình, sáng kiến </w:t>
      </w:r>
      <w:r w:rsidR="00CA6A98">
        <w:rPr>
          <w:sz w:val="28"/>
          <w:szCs w:val="28"/>
        </w:rPr>
        <w:t>cụ thể. Tổ chức thực hiện hiệu quả và báo cáo kết quả thực hiện về Phòng Giáo dục và Đào tạo khi có yêu cầu.</w:t>
      </w:r>
    </w:p>
    <w:p w:rsidR="00CA6A98" w:rsidRDefault="00B14967" w:rsidP="00905B6E">
      <w:pPr>
        <w:tabs>
          <w:tab w:val="center" w:pos="1440"/>
          <w:tab w:val="center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AE28F0">
        <w:rPr>
          <w:sz w:val="28"/>
          <w:szCs w:val="28"/>
        </w:rPr>
        <w:t xml:space="preserve">Trên đây là Kế hoạch </w:t>
      </w:r>
      <w:r w:rsidR="00CA6A98">
        <w:rPr>
          <w:sz w:val="28"/>
          <w:szCs w:val="28"/>
        </w:rPr>
        <w:t>P</w:t>
      </w:r>
      <w:r w:rsidR="00AE28F0">
        <w:rPr>
          <w:sz w:val="28"/>
          <w:szCs w:val="28"/>
        </w:rPr>
        <w:t xml:space="preserve">hát động </w:t>
      </w:r>
      <w:r w:rsidRPr="00B14967">
        <w:rPr>
          <w:sz w:val="28"/>
          <w:szCs w:val="28"/>
        </w:rPr>
        <w:t xml:space="preserve">thi đua </w:t>
      </w:r>
      <w:r w:rsidR="003E24BC" w:rsidRPr="003E24BC">
        <w:rPr>
          <w:sz w:val="28"/>
          <w:szCs w:val="28"/>
        </w:rPr>
        <w:t xml:space="preserve">thực hiện thắng lợi nhiệm vụ phát triển kinh tế, xã hội năm 2023 </w:t>
      </w:r>
      <w:r w:rsidR="00CA6A98">
        <w:rPr>
          <w:sz w:val="28"/>
          <w:szCs w:val="28"/>
        </w:rPr>
        <w:t>tro</w:t>
      </w:r>
      <w:r w:rsidR="003E24BC">
        <w:rPr>
          <w:sz w:val="28"/>
          <w:szCs w:val="28"/>
        </w:rPr>
        <w:t>ng toàn ngành giáo dục Tân Bình</w:t>
      </w:r>
      <w:r w:rsidR="00CA6A98">
        <w:rPr>
          <w:sz w:val="28"/>
          <w:szCs w:val="28"/>
        </w:rPr>
        <w:t xml:space="preserve">. Đề nghị </w:t>
      </w:r>
      <w:r w:rsidR="003E24BC">
        <w:rPr>
          <w:sz w:val="28"/>
          <w:szCs w:val="28"/>
        </w:rPr>
        <w:t>Thủ trưởng các đơn vị</w:t>
      </w:r>
      <w:r w:rsidR="00CA6A98">
        <w:rPr>
          <w:sz w:val="28"/>
          <w:szCs w:val="28"/>
        </w:rPr>
        <w:t xml:space="preserve"> tổ chức thực hiện nghiêm túc nội dung trên./.</w:t>
      </w:r>
    </w:p>
    <w:p w:rsidR="00AE28F0" w:rsidRDefault="00AE28F0" w:rsidP="00AE28F0">
      <w:pPr>
        <w:ind w:firstLine="720"/>
        <w:jc w:val="both"/>
      </w:pPr>
    </w:p>
    <w:p w:rsidR="00AE28F0" w:rsidRDefault="00AE28F0" w:rsidP="00AE28F0">
      <w:pPr>
        <w:tabs>
          <w:tab w:val="num" w:pos="417"/>
        </w:tabs>
        <w:ind w:firstLine="57"/>
        <w:jc w:val="both"/>
        <w:rPr>
          <w:b/>
          <w:i/>
          <w:lang w:val="es-BO"/>
        </w:rPr>
      </w:pPr>
      <w:r>
        <w:rPr>
          <w:b/>
          <w:i/>
          <w:sz w:val="24"/>
          <w:szCs w:val="24"/>
          <w:lang w:val="es-BO"/>
        </w:rPr>
        <w:t>Nơi nhận:</w:t>
      </w:r>
      <w:r>
        <w:rPr>
          <w:b/>
          <w:i/>
          <w:lang w:val="es-BO"/>
        </w:rPr>
        <w:t xml:space="preserve"> </w:t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</w:rPr>
        <w:t xml:space="preserve">  </w:t>
      </w:r>
      <w:r>
        <w:rPr>
          <w:b/>
          <w:bCs/>
          <w:sz w:val="28"/>
          <w:szCs w:val="28"/>
        </w:rPr>
        <w:t>TRƯỞNG PHÒNG</w:t>
      </w:r>
    </w:p>
    <w:p w:rsidR="00AE28F0" w:rsidRDefault="00AE28F0" w:rsidP="00AE28F0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>- TT</w:t>
      </w:r>
      <w:r w:rsidR="00B14967">
        <w:rPr>
          <w:sz w:val="22"/>
          <w:lang w:val="es-BO"/>
        </w:rPr>
        <w:t>UBND/</w:t>
      </w:r>
      <w:r>
        <w:rPr>
          <w:sz w:val="22"/>
          <w:lang w:val="es-BO"/>
        </w:rPr>
        <w:t>Q</w:t>
      </w:r>
      <w:r w:rsidR="00B14967">
        <w:rPr>
          <w:sz w:val="22"/>
          <w:lang w:val="es-BO"/>
        </w:rPr>
        <w:t>: CT, PCT/VX;</w:t>
      </w:r>
    </w:p>
    <w:p w:rsidR="00B14967" w:rsidRDefault="00AE28F0" w:rsidP="00AE28F0">
      <w:pPr>
        <w:tabs>
          <w:tab w:val="left" w:pos="720"/>
          <w:tab w:val="left" w:pos="1440"/>
          <w:tab w:val="left" w:pos="2160"/>
          <w:tab w:val="left" w:pos="2880"/>
          <w:tab w:val="left" w:pos="7035"/>
        </w:tabs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>-</w:t>
      </w:r>
      <w:r w:rsidR="00B14967">
        <w:rPr>
          <w:sz w:val="22"/>
          <w:lang w:val="es-BO"/>
        </w:rPr>
        <w:t xml:space="preserve"> PNV;</w:t>
      </w:r>
    </w:p>
    <w:p w:rsidR="00CA6A98" w:rsidRDefault="00B14967" w:rsidP="00CA6A98">
      <w:pPr>
        <w:tabs>
          <w:tab w:val="left" w:pos="720"/>
          <w:tab w:val="left" w:pos="1440"/>
          <w:tab w:val="left" w:pos="2160"/>
          <w:tab w:val="left" w:pos="2880"/>
          <w:tab w:val="left" w:pos="7035"/>
        </w:tabs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</w:t>
      </w:r>
      <w:r w:rsidR="00AE28F0">
        <w:rPr>
          <w:sz w:val="22"/>
          <w:lang w:val="es-BO"/>
        </w:rPr>
        <w:t>Các trường MN,TH,THCS;</w:t>
      </w:r>
      <w:r w:rsidR="00AE28F0">
        <w:rPr>
          <w:sz w:val="22"/>
          <w:lang w:val="es-BO"/>
        </w:rPr>
        <w:tab/>
        <w:t xml:space="preserve">                                                                        </w:t>
      </w:r>
    </w:p>
    <w:p w:rsidR="00B14967" w:rsidRDefault="00B14967" w:rsidP="00AE28F0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>- BLĐ P.GDĐT;</w:t>
      </w:r>
    </w:p>
    <w:p w:rsidR="00AE28F0" w:rsidRDefault="00AE28F0" w:rsidP="00AE28F0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Các Bộ phận PGD;                                                                                       </w:t>
      </w:r>
    </w:p>
    <w:p w:rsidR="00AE28F0" w:rsidRDefault="00AE28F0" w:rsidP="00AE28F0">
      <w:pPr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 - Lưu: VT, </w:t>
      </w:r>
      <w:r w:rsidR="00B14967">
        <w:rPr>
          <w:sz w:val="22"/>
          <w:lang w:val="es-BO"/>
        </w:rPr>
        <w:t>Nghị.</w:t>
      </w:r>
      <w:r>
        <w:rPr>
          <w:sz w:val="22"/>
          <w:lang w:val="es-BO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</w:p>
    <w:p w:rsidR="00AE28F0" w:rsidRDefault="00AE28F0" w:rsidP="00AE28F0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s-BO"/>
        </w:rPr>
        <w:t xml:space="preserve">                                                                              </w:t>
      </w:r>
      <w:r w:rsidR="00B14967">
        <w:rPr>
          <w:sz w:val="28"/>
          <w:szCs w:val="28"/>
          <w:lang w:val="es-BO"/>
        </w:rPr>
        <w:t xml:space="preserve">  </w:t>
      </w:r>
      <w:r>
        <w:rPr>
          <w:sz w:val="28"/>
          <w:szCs w:val="28"/>
          <w:lang w:val="es-BO"/>
        </w:rPr>
        <w:t xml:space="preserve">      </w:t>
      </w:r>
      <w:r>
        <w:rPr>
          <w:b/>
          <w:sz w:val="28"/>
          <w:szCs w:val="28"/>
        </w:rPr>
        <w:t>Trần  Khắc Huy</w:t>
      </w:r>
    </w:p>
    <w:p w:rsidR="00AE28F0" w:rsidRDefault="00AE28F0" w:rsidP="00AE28F0"/>
    <w:p w:rsidR="00AE28F0" w:rsidRDefault="00AE28F0" w:rsidP="00AE28F0"/>
    <w:p w:rsidR="00AE28F0" w:rsidRDefault="00AE28F0" w:rsidP="00AE28F0"/>
    <w:p w:rsidR="00612E2C" w:rsidRDefault="00612E2C"/>
    <w:sectPr w:rsidR="00612E2C" w:rsidSect="00B14967">
      <w:pgSz w:w="11907" w:h="16839" w:code="9"/>
      <w:pgMar w:top="1134" w:right="1134" w:bottom="1134" w:left="147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7F" w:rsidRDefault="00BA2D7F" w:rsidP="00B14967">
      <w:r>
        <w:separator/>
      </w:r>
    </w:p>
  </w:endnote>
  <w:endnote w:type="continuationSeparator" w:id="0">
    <w:p w:rsidR="00BA2D7F" w:rsidRDefault="00BA2D7F" w:rsidP="00B1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7F" w:rsidRDefault="00BA2D7F" w:rsidP="00B14967">
      <w:r>
        <w:separator/>
      </w:r>
    </w:p>
  </w:footnote>
  <w:footnote w:type="continuationSeparator" w:id="0">
    <w:p w:rsidR="00BA2D7F" w:rsidRDefault="00BA2D7F" w:rsidP="00B1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A54"/>
    <w:multiLevelType w:val="hybridMultilevel"/>
    <w:tmpl w:val="FB7AF8F0"/>
    <w:lvl w:ilvl="0" w:tplc="E7B6BD2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E123B"/>
    <w:multiLevelType w:val="hybridMultilevel"/>
    <w:tmpl w:val="C76AD792"/>
    <w:lvl w:ilvl="0" w:tplc="27AEB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63F1DC1"/>
    <w:multiLevelType w:val="hybridMultilevel"/>
    <w:tmpl w:val="0584110E"/>
    <w:lvl w:ilvl="0" w:tplc="0256E0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0"/>
    <w:rsid w:val="00000CA2"/>
    <w:rsid w:val="00025F90"/>
    <w:rsid w:val="000E6D46"/>
    <w:rsid w:val="00293BB1"/>
    <w:rsid w:val="002A09CF"/>
    <w:rsid w:val="002D4491"/>
    <w:rsid w:val="00376169"/>
    <w:rsid w:val="0038357D"/>
    <w:rsid w:val="003E24BC"/>
    <w:rsid w:val="00451552"/>
    <w:rsid w:val="00555970"/>
    <w:rsid w:val="005751E6"/>
    <w:rsid w:val="00612E2C"/>
    <w:rsid w:val="00644710"/>
    <w:rsid w:val="00684119"/>
    <w:rsid w:val="00723290"/>
    <w:rsid w:val="00776205"/>
    <w:rsid w:val="00905B6E"/>
    <w:rsid w:val="009552BA"/>
    <w:rsid w:val="009B108B"/>
    <w:rsid w:val="00A27177"/>
    <w:rsid w:val="00AE28F0"/>
    <w:rsid w:val="00AE7E11"/>
    <w:rsid w:val="00B018C4"/>
    <w:rsid w:val="00B14967"/>
    <w:rsid w:val="00B20C05"/>
    <w:rsid w:val="00B31428"/>
    <w:rsid w:val="00BA2D7F"/>
    <w:rsid w:val="00C03C8A"/>
    <w:rsid w:val="00C04BBD"/>
    <w:rsid w:val="00C81C58"/>
    <w:rsid w:val="00CA6A98"/>
    <w:rsid w:val="00D44404"/>
    <w:rsid w:val="00D51796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B00428C"/>
  <w15:docId w15:val="{244F8CCD-52E1-4388-9EE9-074A4B2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F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E28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AE28F0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AE28F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8F0"/>
    <w:pPr>
      <w:spacing w:after="120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8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E28F0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AE28F0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1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96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1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967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2023-02-20T09:11:00Z</cp:lastPrinted>
  <dcterms:created xsi:type="dcterms:W3CDTF">2021-07-19T00:38:00Z</dcterms:created>
  <dcterms:modified xsi:type="dcterms:W3CDTF">2023-02-20T09:15:00Z</dcterms:modified>
</cp:coreProperties>
</file>